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995D" w14:textId="77777777" w:rsidR="007A0E62" w:rsidRDefault="007A0E62" w:rsidP="007A0E62">
      <w:pPr>
        <w:pStyle w:val="Heading1"/>
      </w:pPr>
      <w:r>
        <w:t>Quality Assurance Policy</w:t>
      </w:r>
    </w:p>
    <w:p w14:paraId="39DE56E8" w14:textId="77777777" w:rsidR="007A0E62" w:rsidRDefault="007A0E62" w:rsidP="007A0E62">
      <w:pPr>
        <w:pStyle w:val="Heading2"/>
        <w:rPr>
          <w:lang w:val="en-US"/>
        </w:rPr>
      </w:pPr>
      <w:r>
        <w:rPr>
          <w:lang w:val="en-US"/>
        </w:rPr>
        <w:t>Our Quality Assurance Philosophy</w:t>
      </w:r>
    </w:p>
    <w:p w14:paraId="21B8DF1F" w14:textId="77777777" w:rsidR="007A0E62" w:rsidRPr="0066705F" w:rsidRDefault="007A0E62" w:rsidP="007A0E62">
      <w:pPr>
        <w:pStyle w:val="NoSpacing"/>
        <w:rPr>
          <w:sz w:val="24"/>
          <w:szCs w:val="24"/>
        </w:rPr>
      </w:pPr>
      <w:r w:rsidRPr="0066705F">
        <w:rPr>
          <w:sz w:val="24"/>
          <w:szCs w:val="24"/>
        </w:rPr>
        <w:t>Ceres NZ will adopt, lead, and fully support a formal and continuing program of review, evaluation, and improvement of our operations at all levels and across all businesses, and will provide our customers with the highest quality products and services that meet or exceed their needs, requirements, and expectations.</w:t>
      </w:r>
    </w:p>
    <w:p w14:paraId="4C545DC3" w14:textId="77777777" w:rsidR="007A0E62" w:rsidRPr="0066705F" w:rsidRDefault="007A0E62" w:rsidP="007A0E62">
      <w:pPr>
        <w:pStyle w:val="NoSpacing"/>
        <w:rPr>
          <w:sz w:val="24"/>
          <w:szCs w:val="24"/>
        </w:rPr>
      </w:pPr>
    </w:p>
    <w:p w14:paraId="7F85EF4E" w14:textId="77777777" w:rsidR="00E131EB" w:rsidRDefault="007A0E62" w:rsidP="007A0E62">
      <w:pPr>
        <w:pStyle w:val="NoSpacing"/>
        <w:rPr>
          <w:sz w:val="24"/>
          <w:szCs w:val="24"/>
        </w:rPr>
      </w:pPr>
      <w:r w:rsidRPr="0066705F">
        <w:rPr>
          <w:sz w:val="24"/>
          <w:szCs w:val="24"/>
        </w:rPr>
        <w:t>Ceres NZ believes in the importance attached to Quality Assurance Systems and Control, and the need to establish clear goals and strategies to implement and monitor preventative programs, practices, and responsibilities.</w:t>
      </w:r>
    </w:p>
    <w:p w14:paraId="5B9DCFD7" w14:textId="24417DDB" w:rsidR="007A0E62" w:rsidRPr="0066705F" w:rsidRDefault="007A0E62" w:rsidP="007A0E62">
      <w:pPr>
        <w:pStyle w:val="NoSpacing"/>
        <w:rPr>
          <w:sz w:val="24"/>
          <w:szCs w:val="24"/>
        </w:rPr>
      </w:pPr>
      <w:r w:rsidRPr="0066705F">
        <w:rPr>
          <w:sz w:val="24"/>
          <w:szCs w:val="24"/>
        </w:rPr>
        <w:t>It is our policy to align ourselves with all requirements of ISO 9001 Quality Systems, relevant New Zealand Standards, Engineering Codes, and approved codes of practice. Through a process of continual improvement, we ask all employees to strive to achieve zero tolerance for errors, non-conformance, and non-acceptable standards of work.</w:t>
      </w:r>
    </w:p>
    <w:p w14:paraId="503B4851" w14:textId="77777777" w:rsidR="007A0E62" w:rsidRPr="0066705F" w:rsidRDefault="007A0E62" w:rsidP="007A0E62">
      <w:pPr>
        <w:pStyle w:val="NoSpacing"/>
        <w:rPr>
          <w:sz w:val="24"/>
          <w:szCs w:val="24"/>
        </w:rPr>
      </w:pPr>
    </w:p>
    <w:p w14:paraId="0D5223C5" w14:textId="77777777" w:rsidR="007A0E62" w:rsidRPr="0066705F" w:rsidRDefault="007A0E62" w:rsidP="007A0E62">
      <w:pPr>
        <w:pStyle w:val="NoSpacing"/>
        <w:rPr>
          <w:sz w:val="24"/>
          <w:szCs w:val="24"/>
        </w:rPr>
      </w:pPr>
      <w:r w:rsidRPr="0066705F">
        <w:rPr>
          <w:sz w:val="24"/>
          <w:szCs w:val="24"/>
        </w:rPr>
        <w:t>The Management Team will,</w:t>
      </w:r>
    </w:p>
    <w:p w14:paraId="2332F5F7" w14:textId="77777777" w:rsidR="007A0E62" w:rsidRPr="0066705F" w:rsidRDefault="007A0E62" w:rsidP="007A0E62">
      <w:pPr>
        <w:pStyle w:val="NoSpacing"/>
        <w:numPr>
          <w:ilvl w:val="0"/>
          <w:numId w:val="3"/>
        </w:numPr>
        <w:rPr>
          <w:sz w:val="24"/>
          <w:szCs w:val="24"/>
        </w:rPr>
      </w:pPr>
      <w:r w:rsidRPr="0066705F">
        <w:rPr>
          <w:sz w:val="24"/>
          <w:szCs w:val="24"/>
        </w:rPr>
        <w:t>Accept their responsibilities stated within Company policies and procedures</w:t>
      </w:r>
    </w:p>
    <w:p w14:paraId="7512BD73" w14:textId="77777777" w:rsidR="007A0E62" w:rsidRPr="0066705F" w:rsidRDefault="007A0E62" w:rsidP="007A0E62">
      <w:pPr>
        <w:pStyle w:val="NoSpacing"/>
        <w:numPr>
          <w:ilvl w:val="0"/>
          <w:numId w:val="3"/>
        </w:numPr>
        <w:rPr>
          <w:sz w:val="24"/>
          <w:szCs w:val="24"/>
        </w:rPr>
      </w:pPr>
      <w:r w:rsidRPr="0066705F">
        <w:rPr>
          <w:sz w:val="24"/>
          <w:szCs w:val="24"/>
        </w:rPr>
        <w:t>Make every reasonable effort to provide correct information to employees on time every time to allow successful completion of works and services</w:t>
      </w:r>
    </w:p>
    <w:p w14:paraId="6AFAD1DF" w14:textId="77777777" w:rsidR="007A0E62" w:rsidRPr="0066705F" w:rsidRDefault="007A0E62" w:rsidP="007A0E62">
      <w:pPr>
        <w:pStyle w:val="NoSpacing"/>
        <w:numPr>
          <w:ilvl w:val="0"/>
          <w:numId w:val="3"/>
        </w:numPr>
        <w:rPr>
          <w:sz w:val="24"/>
          <w:szCs w:val="24"/>
        </w:rPr>
      </w:pPr>
      <w:r w:rsidRPr="0066705F">
        <w:rPr>
          <w:sz w:val="24"/>
          <w:szCs w:val="24"/>
        </w:rPr>
        <w:t>Develop quality awareness throughout the company</w:t>
      </w:r>
    </w:p>
    <w:p w14:paraId="335243D6" w14:textId="77777777" w:rsidR="007A0E62" w:rsidRPr="0066705F" w:rsidRDefault="007A0E62" w:rsidP="007A0E62">
      <w:pPr>
        <w:pStyle w:val="NoSpacing"/>
        <w:numPr>
          <w:ilvl w:val="0"/>
          <w:numId w:val="3"/>
        </w:numPr>
        <w:rPr>
          <w:sz w:val="24"/>
          <w:szCs w:val="24"/>
        </w:rPr>
      </w:pPr>
      <w:r w:rsidRPr="0066705F">
        <w:rPr>
          <w:sz w:val="24"/>
          <w:szCs w:val="24"/>
        </w:rPr>
        <w:t>Ensure all supervisory staff are aware of, and accept their responsibilities to implement and integrate company policies and procedures in the workplace and</w:t>
      </w:r>
    </w:p>
    <w:p w14:paraId="76012AE7" w14:textId="77777777" w:rsidR="007A0E62" w:rsidRPr="0066705F" w:rsidRDefault="007A0E62" w:rsidP="007A0E62">
      <w:pPr>
        <w:pStyle w:val="NoSpacing"/>
        <w:numPr>
          <w:ilvl w:val="0"/>
          <w:numId w:val="3"/>
        </w:numPr>
        <w:rPr>
          <w:sz w:val="24"/>
          <w:szCs w:val="24"/>
        </w:rPr>
      </w:pPr>
      <w:r w:rsidRPr="0066705F">
        <w:rPr>
          <w:sz w:val="24"/>
          <w:szCs w:val="24"/>
        </w:rPr>
        <w:t>Establish and review measurable objectives</w:t>
      </w:r>
    </w:p>
    <w:p w14:paraId="25D7C8AB" w14:textId="77777777" w:rsidR="007A0E62" w:rsidRPr="0066705F" w:rsidRDefault="007A0E62" w:rsidP="007A0E62">
      <w:pPr>
        <w:pStyle w:val="NoSpacing"/>
        <w:rPr>
          <w:sz w:val="24"/>
          <w:szCs w:val="24"/>
        </w:rPr>
      </w:pPr>
    </w:p>
    <w:p w14:paraId="623A1F90" w14:textId="77777777" w:rsidR="007A0E62" w:rsidRPr="0066705F" w:rsidRDefault="007A0E62" w:rsidP="007A0E62">
      <w:pPr>
        <w:pStyle w:val="NoSpacing"/>
        <w:rPr>
          <w:sz w:val="24"/>
          <w:szCs w:val="24"/>
        </w:rPr>
      </w:pPr>
      <w:r w:rsidRPr="0066705F">
        <w:rPr>
          <w:sz w:val="24"/>
          <w:szCs w:val="24"/>
        </w:rPr>
        <w:t xml:space="preserve">In return, Ceres NZ seeks the cooperation of all employees through consultation and involvement </w:t>
      </w:r>
    </w:p>
    <w:p w14:paraId="6AD9B02D" w14:textId="77777777" w:rsidR="007A0E62" w:rsidRPr="0066705F" w:rsidRDefault="007A0E62" w:rsidP="007A0E62">
      <w:pPr>
        <w:pStyle w:val="NoSpacing"/>
        <w:rPr>
          <w:sz w:val="24"/>
          <w:szCs w:val="24"/>
        </w:rPr>
      </w:pPr>
      <w:r w:rsidRPr="0066705F">
        <w:rPr>
          <w:sz w:val="24"/>
          <w:szCs w:val="24"/>
        </w:rPr>
        <w:t xml:space="preserve">to: </w:t>
      </w:r>
    </w:p>
    <w:p w14:paraId="3C489886" w14:textId="77777777" w:rsidR="007A0E62" w:rsidRPr="0066705F" w:rsidRDefault="007A0E62" w:rsidP="007A0E62">
      <w:pPr>
        <w:pStyle w:val="NoSpacing"/>
        <w:numPr>
          <w:ilvl w:val="0"/>
          <w:numId w:val="3"/>
        </w:numPr>
        <w:rPr>
          <w:sz w:val="24"/>
          <w:szCs w:val="24"/>
        </w:rPr>
      </w:pPr>
      <w:r w:rsidRPr="0066705F">
        <w:rPr>
          <w:sz w:val="24"/>
          <w:szCs w:val="24"/>
        </w:rPr>
        <w:t>Always follow Company Policies and Procedures and applicable standards</w:t>
      </w:r>
    </w:p>
    <w:p w14:paraId="48100EFE" w14:textId="77777777" w:rsidR="007A0E62" w:rsidRPr="0066705F" w:rsidRDefault="007A0E62" w:rsidP="007A0E62">
      <w:pPr>
        <w:pStyle w:val="NoSpacing"/>
        <w:numPr>
          <w:ilvl w:val="0"/>
          <w:numId w:val="3"/>
        </w:numPr>
        <w:rPr>
          <w:sz w:val="24"/>
          <w:szCs w:val="24"/>
        </w:rPr>
      </w:pPr>
      <w:r w:rsidRPr="0066705F">
        <w:rPr>
          <w:sz w:val="24"/>
          <w:szCs w:val="24"/>
        </w:rPr>
        <w:t>Maintain and respect all materials and equipment provided</w:t>
      </w:r>
    </w:p>
    <w:p w14:paraId="2B1BF699" w14:textId="77777777" w:rsidR="007A0E62" w:rsidRPr="0066705F" w:rsidRDefault="007A0E62" w:rsidP="007A0E62">
      <w:pPr>
        <w:pStyle w:val="NoSpacing"/>
        <w:numPr>
          <w:ilvl w:val="0"/>
          <w:numId w:val="3"/>
        </w:numPr>
        <w:rPr>
          <w:sz w:val="24"/>
          <w:szCs w:val="24"/>
        </w:rPr>
      </w:pPr>
      <w:r w:rsidRPr="0066705F">
        <w:rPr>
          <w:sz w:val="24"/>
          <w:szCs w:val="24"/>
        </w:rPr>
        <w:t>Use and maintain tools and inspection and test equipment in a proper manner; and</w:t>
      </w:r>
    </w:p>
    <w:p w14:paraId="6AD01AA1" w14:textId="77777777" w:rsidR="007A0E62" w:rsidRPr="0066705F" w:rsidRDefault="007A0E62" w:rsidP="007A0E62">
      <w:pPr>
        <w:pStyle w:val="NoSpacing"/>
        <w:numPr>
          <w:ilvl w:val="0"/>
          <w:numId w:val="3"/>
        </w:numPr>
        <w:rPr>
          <w:sz w:val="24"/>
          <w:szCs w:val="24"/>
        </w:rPr>
      </w:pPr>
      <w:r w:rsidRPr="0066705F">
        <w:rPr>
          <w:sz w:val="24"/>
          <w:szCs w:val="24"/>
        </w:rPr>
        <w:t>Co-operate with support and promote Quality Assurance and Control in the workplace</w:t>
      </w:r>
    </w:p>
    <w:p w14:paraId="4C9A8487" w14:textId="77777777" w:rsidR="007A0E62" w:rsidRPr="00573DD0" w:rsidRDefault="007A0E62" w:rsidP="007A0E6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7A0E62" w:rsidRPr="00573DD0" w14:paraId="38E4FE84" w14:textId="77777777" w:rsidTr="00D4287E">
        <w:trPr>
          <w:trHeight w:val="2618"/>
        </w:trPr>
        <w:sdt>
          <w:sdtPr>
            <w:id w:val="1955745037"/>
            <w:picture/>
          </w:sdtPr>
          <w:sdtContent>
            <w:tc>
              <w:tcPr>
                <w:tcW w:w="5228" w:type="dxa"/>
                <w:vAlign w:val="center"/>
              </w:tcPr>
              <w:p w14:paraId="5EDB1A90" w14:textId="3906A531" w:rsidR="007A0E62" w:rsidRPr="00573DD0" w:rsidRDefault="003475FC" w:rsidP="00CF5BF1">
                <w:pPr>
                  <w:pStyle w:val="NoSpacing"/>
                  <w:jc w:val="center"/>
                </w:pPr>
                <w:r>
                  <w:rPr>
                    <w:noProof/>
                  </w:rPr>
                  <w:drawing>
                    <wp:inline distT="0" distB="0" distL="0" distR="0" wp14:anchorId="70B3EFF0" wp14:editId="5DE0BFE5">
                      <wp:extent cx="2227119" cy="13197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2244971" cy="1330351"/>
                              </a:xfrm>
                              <a:prstGeom prst="rect">
                                <a:avLst/>
                              </a:prstGeom>
                              <a:noFill/>
                              <a:ln>
                                <a:noFill/>
                              </a:ln>
                            </pic:spPr>
                          </pic:pic>
                        </a:graphicData>
                      </a:graphic>
                    </wp:inline>
                  </w:drawing>
                </w:r>
              </w:p>
            </w:tc>
          </w:sdtContent>
        </w:sdt>
        <w:tc>
          <w:tcPr>
            <w:tcW w:w="5228" w:type="dxa"/>
            <w:vAlign w:val="center"/>
          </w:tcPr>
          <w:p w14:paraId="1696F941" w14:textId="638C7111" w:rsidR="007A0E62" w:rsidRPr="00573DD0" w:rsidRDefault="007A0E62" w:rsidP="00CF5BF1">
            <w:pPr>
              <w:pStyle w:val="NoSpacing"/>
              <w:jc w:val="center"/>
              <w:rPr>
                <w:b/>
                <w:bCs/>
              </w:rPr>
            </w:pPr>
            <w:r w:rsidRPr="00573DD0">
              <w:rPr>
                <w:b/>
                <w:bCs/>
              </w:rPr>
              <w:t>November 202</w:t>
            </w:r>
            <w:r>
              <w:rPr>
                <w:b/>
                <w:bCs/>
              </w:rPr>
              <w:t>2</w:t>
            </w:r>
          </w:p>
        </w:tc>
      </w:tr>
    </w:tbl>
    <w:p w14:paraId="604A4C32" w14:textId="77777777" w:rsidR="002F0E46" w:rsidRPr="007A0E62" w:rsidRDefault="002F0E46" w:rsidP="007A0E62"/>
    <w:sectPr w:rsidR="002F0E46" w:rsidRPr="007A0E62" w:rsidSect="00014A55">
      <w:headerReference w:type="default" r:id="rId11"/>
      <w:footerReference w:type="default" r:id="rId12"/>
      <w:pgSz w:w="11906" w:h="16838"/>
      <w:pgMar w:top="993" w:right="720" w:bottom="720" w:left="720"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1D41" w14:textId="77777777" w:rsidR="00F75523" w:rsidRDefault="00F75523" w:rsidP="008038DD">
      <w:pPr>
        <w:spacing w:after="0" w:line="240" w:lineRule="auto"/>
      </w:pPr>
      <w:r>
        <w:separator/>
      </w:r>
    </w:p>
  </w:endnote>
  <w:endnote w:type="continuationSeparator" w:id="0">
    <w:p w14:paraId="42DD1A78" w14:textId="77777777" w:rsidR="00F75523" w:rsidRDefault="00F75523" w:rsidP="0080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527" w14:textId="6FFE2F69" w:rsidR="002F0E46" w:rsidRDefault="008057BF" w:rsidP="002F0E46">
    <w:pPr>
      <w:pStyle w:val="Footer"/>
      <w:tabs>
        <w:tab w:val="clear" w:pos="9026"/>
      </w:tabs>
      <w:ind w:left="1418" w:right="1394"/>
      <w:jc w:val="center"/>
    </w:pPr>
    <w:r w:rsidRPr="00C326F8">
      <w:rPr>
        <w:b/>
        <w:bCs/>
        <w:noProof/>
        <w:color w:val="385623" w:themeColor="accent6" w:themeShade="80"/>
        <w:sz w:val="20"/>
      </w:rPr>
      <w:drawing>
        <wp:anchor distT="0" distB="0" distL="114300" distR="114300" simplePos="0" relativeHeight="251662336" behindDoc="1" locked="0" layoutInCell="1" allowOverlap="1" wp14:anchorId="7CF5FAB0" wp14:editId="19FA61FF">
          <wp:simplePos x="0" y="0"/>
          <wp:positionH relativeFrom="page">
            <wp:posOffset>-316442</wp:posOffset>
          </wp:positionH>
          <wp:positionV relativeFrom="paragraph">
            <wp:posOffset>-839470</wp:posOffset>
          </wp:positionV>
          <wp:extent cx="1697990" cy="1604645"/>
          <wp:effectExtent l="0" t="0" r="0" b="0"/>
          <wp:wrapNone/>
          <wp:docPr id="75" name="Picture 75"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clipart&#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697990" cy="1604645"/>
                  </a:xfrm>
                  <a:prstGeom prst="rect">
                    <a:avLst/>
                  </a:prstGeom>
                </pic:spPr>
              </pic:pic>
            </a:graphicData>
          </a:graphic>
          <wp14:sizeRelH relativeFrom="margin">
            <wp14:pctWidth>0</wp14:pctWidth>
          </wp14:sizeRelH>
          <wp14:sizeRelV relativeFrom="margin">
            <wp14:pctHeight>0</wp14:pctHeight>
          </wp14:sizeRelV>
        </wp:anchor>
      </w:drawing>
    </w:r>
    <w:r w:rsidR="002F0E46" w:rsidRPr="005D4C6F">
      <w:rPr>
        <w:b/>
        <w:bCs/>
        <w:noProof/>
        <w:color w:val="385623" w:themeColor="accent6" w:themeShade="80"/>
        <w:sz w:val="20"/>
      </w:rPr>
      <w:fldChar w:fldCharType="begin"/>
    </w:r>
    <w:r w:rsidR="002F0E46" w:rsidRPr="005D4C6F">
      <w:rPr>
        <w:b/>
        <w:bCs/>
        <w:noProof/>
        <w:color w:val="385623" w:themeColor="accent6" w:themeShade="80"/>
        <w:sz w:val="20"/>
      </w:rPr>
      <w:instrText xml:space="preserve"> FILENAME \* MERGEFORMAT </w:instrText>
    </w:r>
    <w:r w:rsidR="002F0E46" w:rsidRPr="005D4C6F">
      <w:rPr>
        <w:b/>
        <w:bCs/>
        <w:noProof/>
        <w:color w:val="385623" w:themeColor="accent6" w:themeShade="80"/>
        <w:sz w:val="20"/>
      </w:rPr>
      <w:fldChar w:fldCharType="separate"/>
    </w:r>
    <w:r w:rsidR="00E247A3">
      <w:rPr>
        <w:b/>
        <w:bCs/>
        <w:noProof/>
        <w:color w:val="385623" w:themeColor="accent6" w:themeShade="80"/>
        <w:sz w:val="20"/>
      </w:rPr>
      <w:t>QAQC-POL-001 RevG Quality Policy</w:t>
    </w:r>
    <w:r w:rsidR="002F0E46" w:rsidRPr="005D4C6F">
      <w:rPr>
        <w:b/>
        <w:bCs/>
        <w:noProof/>
        <w:color w:val="385623" w:themeColor="accent6" w:themeShade="80"/>
        <w:sz w:val="20"/>
      </w:rPr>
      <w:fldChar w:fldCharType="end"/>
    </w:r>
  </w:p>
  <w:p w14:paraId="130EE3E7" w14:textId="476A9EB8" w:rsidR="002F0E46" w:rsidRPr="002F0E46" w:rsidRDefault="0060091E" w:rsidP="002F0E46">
    <w:pPr>
      <w:pStyle w:val="Footer"/>
      <w:tabs>
        <w:tab w:val="clear" w:pos="9026"/>
      </w:tabs>
      <w:ind w:left="1418" w:right="1394"/>
    </w:pPr>
    <w:r w:rsidRPr="00C326F8">
      <w:rPr>
        <w:i/>
        <w:iCs/>
        <w:noProof/>
        <w:color w:val="385623" w:themeColor="accent6" w:themeShade="80"/>
        <w:sz w:val="18"/>
        <w:szCs w:val="20"/>
      </w:rPr>
      <w:drawing>
        <wp:anchor distT="0" distB="0" distL="114300" distR="114300" simplePos="0" relativeHeight="251664384" behindDoc="1" locked="0" layoutInCell="1" allowOverlap="1" wp14:anchorId="2F215071" wp14:editId="066B9084">
          <wp:simplePos x="0" y="0"/>
          <wp:positionH relativeFrom="page">
            <wp:posOffset>6542450</wp:posOffset>
          </wp:positionH>
          <wp:positionV relativeFrom="paragraph">
            <wp:posOffset>192543</wp:posOffset>
          </wp:positionV>
          <wp:extent cx="1668145" cy="896620"/>
          <wp:effectExtent l="4763" t="0" r="0" b="0"/>
          <wp:wrapNone/>
          <wp:docPr id="74" name="Picture 74" descr="A green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flag&#10;&#10;Description automatically generated with medium confidence"/>
                  <pic:cNvPicPr/>
                </pic:nvPicPr>
                <pic:blipFill>
                  <a:blip r:embed="rId2">
                    <a:alphaModFix amt="50000"/>
                    <a:extLst>
                      <a:ext uri="{28A0092B-C50C-407E-A947-70E740481C1C}">
                        <a14:useLocalDpi xmlns:a14="http://schemas.microsoft.com/office/drawing/2010/main" val="0"/>
                      </a:ext>
                    </a:extLst>
                  </a:blip>
                  <a:stretch>
                    <a:fillRect/>
                  </a:stretch>
                </pic:blipFill>
                <pic:spPr>
                  <a:xfrm rot="5400000">
                    <a:off x="0" y="0"/>
                    <a:ext cx="1668145" cy="896620"/>
                  </a:xfrm>
                  <a:prstGeom prst="rect">
                    <a:avLst/>
                  </a:prstGeom>
                </pic:spPr>
              </pic:pic>
            </a:graphicData>
          </a:graphic>
          <wp14:sizeRelH relativeFrom="margin">
            <wp14:pctWidth>0</wp14:pctWidth>
          </wp14:sizeRelH>
          <wp14:sizeRelV relativeFrom="margin">
            <wp14:pctHeight>0</wp14:pctHeight>
          </wp14:sizeRelV>
        </wp:anchor>
      </w:drawing>
    </w:r>
    <w:r w:rsidR="002F0E46" w:rsidRPr="002F0E46">
      <w:rPr>
        <w:b/>
        <w:bCs/>
        <w:noProof/>
        <w:color w:val="385623" w:themeColor="accent6" w:themeShade="80"/>
        <w:sz w:val="20"/>
      </w:rPr>
      <w:t>Ceres New Zealand LLC</w:t>
    </w:r>
    <w:r w:rsidR="002F0E46">
      <w:ptab w:relativeTo="margin" w:alignment="center" w:leader="none"/>
    </w:r>
    <w:r w:rsidR="002F0E46" w:rsidRPr="00D52D49">
      <w:rPr>
        <w:sz w:val="18"/>
        <w:szCs w:val="20"/>
      </w:rPr>
      <w:t xml:space="preserve">Rev: </w:t>
    </w:r>
    <w:r w:rsidR="00845EB8">
      <w:rPr>
        <w:sz w:val="18"/>
        <w:szCs w:val="20"/>
      </w:rPr>
      <w:t>11</w:t>
    </w:r>
    <w:r w:rsidR="002F0E46" w:rsidRPr="00D52D49">
      <w:rPr>
        <w:sz w:val="18"/>
        <w:szCs w:val="20"/>
      </w:rPr>
      <w:t>/20</w:t>
    </w:r>
    <w:r w:rsidR="002F0E46">
      <w:rPr>
        <w:sz w:val="18"/>
        <w:szCs w:val="20"/>
      </w:rPr>
      <w:t>22</w:t>
    </w:r>
    <w:r w:rsidR="002F0E46">
      <w:ptab w:relativeTo="margin" w:alignment="right" w:leader="none"/>
    </w:r>
    <w:sdt>
      <w:sdtPr>
        <w:rPr>
          <w:b/>
          <w:bCs/>
          <w:color w:val="385623" w:themeColor="accent6" w:themeShade="80"/>
          <w:sz w:val="18"/>
          <w:szCs w:val="20"/>
        </w:rPr>
        <w:id w:val="1728636285"/>
        <w:docPartObj>
          <w:docPartGallery w:val="Page Numbers (Top of Page)"/>
          <w:docPartUnique/>
        </w:docPartObj>
      </w:sdtPr>
      <w:sdtContent>
        <w:r w:rsidR="002F0E46" w:rsidRPr="005D4C6F">
          <w:rPr>
            <w:b/>
            <w:bCs/>
            <w:color w:val="385623" w:themeColor="accent6" w:themeShade="80"/>
            <w:sz w:val="18"/>
            <w:szCs w:val="20"/>
          </w:rPr>
          <w:t xml:space="preserve">Page </w:t>
        </w:r>
        <w:r w:rsidR="002F0E46" w:rsidRPr="005D4C6F">
          <w:rPr>
            <w:b/>
            <w:bCs/>
            <w:color w:val="385623" w:themeColor="accent6" w:themeShade="80"/>
            <w:sz w:val="18"/>
            <w:szCs w:val="20"/>
          </w:rPr>
          <w:fldChar w:fldCharType="begin"/>
        </w:r>
        <w:r w:rsidR="002F0E46" w:rsidRPr="005D4C6F">
          <w:rPr>
            <w:b/>
            <w:bCs/>
            <w:color w:val="385623" w:themeColor="accent6" w:themeShade="80"/>
            <w:sz w:val="18"/>
            <w:szCs w:val="20"/>
          </w:rPr>
          <w:instrText xml:space="preserve"> PAGE </w:instrText>
        </w:r>
        <w:r w:rsidR="002F0E46" w:rsidRPr="005D4C6F">
          <w:rPr>
            <w:b/>
            <w:bCs/>
            <w:color w:val="385623" w:themeColor="accent6" w:themeShade="80"/>
            <w:sz w:val="18"/>
            <w:szCs w:val="20"/>
          </w:rPr>
          <w:fldChar w:fldCharType="separate"/>
        </w:r>
        <w:r w:rsidR="002F0E46">
          <w:rPr>
            <w:b/>
            <w:bCs/>
            <w:color w:val="385623" w:themeColor="accent6" w:themeShade="80"/>
            <w:sz w:val="18"/>
            <w:szCs w:val="20"/>
          </w:rPr>
          <w:t>1</w:t>
        </w:r>
        <w:r w:rsidR="002F0E46" w:rsidRPr="005D4C6F">
          <w:rPr>
            <w:b/>
            <w:bCs/>
            <w:color w:val="385623" w:themeColor="accent6" w:themeShade="80"/>
            <w:sz w:val="18"/>
            <w:szCs w:val="20"/>
          </w:rPr>
          <w:fldChar w:fldCharType="end"/>
        </w:r>
        <w:r w:rsidR="002F0E46" w:rsidRPr="005D4C6F">
          <w:rPr>
            <w:b/>
            <w:bCs/>
            <w:color w:val="385623" w:themeColor="accent6" w:themeShade="80"/>
            <w:sz w:val="18"/>
            <w:szCs w:val="20"/>
          </w:rPr>
          <w:t xml:space="preserve"> of </w:t>
        </w:r>
        <w:r w:rsidR="002F0E46" w:rsidRPr="005D4C6F">
          <w:rPr>
            <w:b/>
            <w:bCs/>
            <w:color w:val="385623" w:themeColor="accent6" w:themeShade="80"/>
            <w:sz w:val="18"/>
            <w:szCs w:val="20"/>
          </w:rPr>
          <w:fldChar w:fldCharType="begin"/>
        </w:r>
        <w:r w:rsidR="002F0E46" w:rsidRPr="005D4C6F">
          <w:rPr>
            <w:b/>
            <w:bCs/>
            <w:color w:val="385623" w:themeColor="accent6" w:themeShade="80"/>
            <w:sz w:val="18"/>
            <w:szCs w:val="20"/>
          </w:rPr>
          <w:instrText xml:space="preserve"> NUMPAGES  </w:instrText>
        </w:r>
        <w:r w:rsidR="002F0E46" w:rsidRPr="005D4C6F">
          <w:rPr>
            <w:b/>
            <w:bCs/>
            <w:color w:val="385623" w:themeColor="accent6" w:themeShade="80"/>
            <w:sz w:val="18"/>
            <w:szCs w:val="20"/>
          </w:rPr>
          <w:fldChar w:fldCharType="separate"/>
        </w:r>
        <w:r w:rsidR="002F0E46">
          <w:rPr>
            <w:b/>
            <w:bCs/>
            <w:color w:val="385623" w:themeColor="accent6" w:themeShade="80"/>
            <w:sz w:val="18"/>
            <w:szCs w:val="20"/>
          </w:rPr>
          <w:t>2</w:t>
        </w:r>
        <w:r w:rsidR="002F0E46" w:rsidRPr="005D4C6F">
          <w:rPr>
            <w:b/>
            <w:bCs/>
            <w:color w:val="385623" w:themeColor="accent6" w:themeShade="80"/>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97D4" w14:textId="77777777" w:rsidR="00F75523" w:rsidRDefault="00F75523" w:rsidP="008038DD">
      <w:pPr>
        <w:spacing w:after="0" w:line="240" w:lineRule="auto"/>
      </w:pPr>
      <w:r>
        <w:separator/>
      </w:r>
    </w:p>
  </w:footnote>
  <w:footnote w:type="continuationSeparator" w:id="0">
    <w:p w14:paraId="5C7B1C0A" w14:textId="77777777" w:rsidR="00F75523" w:rsidRDefault="00F75523" w:rsidP="0080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0A4" w14:textId="6516525D" w:rsidR="008038DD" w:rsidRDefault="00100AAA">
    <w:pPr>
      <w:pStyle w:val="Header"/>
    </w:pPr>
    <w:r>
      <w:rPr>
        <w:noProof/>
      </w:rPr>
      <w:drawing>
        <wp:anchor distT="0" distB="0" distL="114300" distR="114300" simplePos="0" relativeHeight="251660288" behindDoc="1" locked="0" layoutInCell="1" allowOverlap="1" wp14:anchorId="24629F9D" wp14:editId="786540C7">
          <wp:simplePos x="0" y="0"/>
          <wp:positionH relativeFrom="page">
            <wp:posOffset>6775450</wp:posOffset>
          </wp:positionH>
          <wp:positionV relativeFrom="paragraph">
            <wp:posOffset>-302260</wp:posOffset>
          </wp:positionV>
          <wp:extent cx="886736" cy="803081"/>
          <wp:effectExtent l="0" t="0" r="8890" b="0"/>
          <wp:wrapNone/>
          <wp:docPr id="73" name="Picture 7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886736" cy="803081"/>
                  </a:xfrm>
                  <a:prstGeom prst="rect">
                    <a:avLst/>
                  </a:prstGeom>
                </pic:spPr>
              </pic:pic>
            </a:graphicData>
          </a:graphic>
          <wp14:sizeRelH relativeFrom="margin">
            <wp14:pctWidth>0</wp14:pctWidth>
          </wp14:sizeRelH>
          <wp14:sizeRelV relativeFrom="margin">
            <wp14:pctHeight>0</wp14:pctHeight>
          </wp14:sizeRelV>
        </wp:anchor>
      </w:drawing>
    </w:r>
    <w:r w:rsidR="008038DD">
      <w:rPr>
        <w:noProof/>
      </w:rPr>
      <w:drawing>
        <wp:anchor distT="0" distB="0" distL="114300" distR="114300" simplePos="0" relativeHeight="251658240" behindDoc="0" locked="0" layoutInCell="1" allowOverlap="1" wp14:anchorId="1DE30357" wp14:editId="41044FD6">
          <wp:simplePos x="0" y="0"/>
          <wp:positionH relativeFrom="column">
            <wp:posOffset>20955</wp:posOffset>
          </wp:positionH>
          <wp:positionV relativeFrom="paragraph">
            <wp:posOffset>-59055</wp:posOffset>
          </wp:positionV>
          <wp:extent cx="1711325" cy="37719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11325" cy="3771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6A6"/>
    <w:multiLevelType w:val="multilevel"/>
    <w:tmpl w:val="11E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F6C44"/>
    <w:multiLevelType w:val="hybridMultilevel"/>
    <w:tmpl w:val="60ACFF8E"/>
    <w:lvl w:ilvl="0" w:tplc="818C7DE0">
      <w:start w:val="1"/>
      <w:numFmt w:val="bullet"/>
      <w:lvlText w:val=""/>
      <w:lvlJc w:val="left"/>
      <w:pPr>
        <w:ind w:left="720" w:hanging="360"/>
      </w:pPr>
      <w:rPr>
        <w:rFonts w:ascii="Wingdings" w:hAnsi="Wingdings" w:hint="default"/>
        <w:color w:val="385623" w:themeColor="accent6"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F1219E8"/>
    <w:multiLevelType w:val="hybridMultilevel"/>
    <w:tmpl w:val="36DC1F7E"/>
    <w:lvl w:ilvl="0" w:tplc="818C7DE0">
      <w:start w:val="1"/>
      <w:numFmt w:val="bullet"/>
      <w:lvlText w:val=""/>
      <w:lvlJc w:val="left"/>
      <w:pPr>
        <w:ind w:left="720" w:hanging="360"/>
      </w:pPr>
      <w:rPr>
        <w:rFonts w:ascii="Wingdings" w:hAnsi="Wingdings" w:hint="default"/>
        <w:color w:val="385623" w:themeColor="accent6"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0698040">
    <w:abstractNumId w:val="0"/>
  </w:num>
  <w:num w:numId="2" w16cid:durableId="1956407258">
    <w:abstractNumId w:val="2"/>
  </w:num>
  <w:num w:numId="3" w16cid:durableId="106051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D"/>
    <w:rsid w:val="00014A55"/>
    <w:rsid w:val="00066C9A"/>
    <w:rsid w:val="0007256A"/>
    <w:rsid w:val="00092D93"/>
    <w:rsid w:val="000B3974"/>
    <w:rsid w:val="000C5025"/>
    <w:rsid w:val="000D6169"/>
    <w:rsid w:val="000E0351"/>
    <w:rsid w:val="000F0D31"/>
    <w:rsid w:val="000F3345"/>
    <w:rsid w:val="00100AAA"/>
    <w:rsid w:val="001030E8"/>
    <w:rsid w:val="001B1ED5"/>
    <w:rsid w:val="001C4162"/>
    <w:rsid w:val="002015D2"/>
    <w:rsid w:val="002245D9"/>
    <w:rsid w:val="00225A20"/>
    <w:rsid w:val="00247CB0"/>
    <w:rsid w:val="002F0E46"/>
    <w:rsid w:val="003475FC"/>
    <w:rsid w:val="0037415F"/>
    <w:rsid w:val="0037613C"/>
    <w:rsid w:val="003C287A"/>
    <w:rsid w:val="003D1400"/>
    <w:rsid w:val="003D73AF"/>
    <w:rsid w:val="003F6409"/>
    <w:rsid w:val="003F79C6"/>
    <w:rsid w:val="004128E7"/>
    <w:rsid w:val="0043260C"/>
    <w:rsid w:val="00432BB2"/>
    <w:rsid w:val="00433ADC"/>
    <w:rsid w:val="00434ACE"/>
    <w:rsid w:val="00453D2D"/>
    <w:rsid w:val="004602E3"/>
    <w:rsid w:val="004821AC"/>
    <w:rsid w:val="00492630"/>
    <w:rsid w:val="0049311E"/>
    <w:rsid w:val="00494834"/>
    <w:rsid w:val="004961DB"/>
    <w:rsid w:val="004B4EDA"/>
    <w:rsid w:val="004C11E7"/>
    <w:rsid w:val="004C573D"/>
    <w:rsid w:val="00513F96"/>
    <w:rsid w:val="00530AFA"/>
    <w:rsid w:val="0054103A"/>
    <w:rsid w:val="005657F7"/>
    <w:rsid w:val="00584A05"/>
    <w:rsid w:val="00597811"/>
    <w:rsid w:val="00597DC1"/>
    <w:rsid w:val="005D4A4B"/>
    <w:rsid w:val="005D4C6F"/>
    <w:rsid w:val="005F1FFF"/>
    <w:rsid w:val="005F2B87"/>
    <w:rsid w:val="0060091E"/>
    <w:rsid w:val="00610116"/>
    <w:rsid w:val="00615648"/>
    <w:rsid w:val="00620094"/>
    <w:rsid w:val="006337D2"/>
    <w:rsid w:val="006563EF"/>
    <w:rsid w:val="006A5A72"/>
    <w:rsid w:val="00712E42"/>
    <w:rsid w:val="00715CFE"/>
    <w:rsid w:val="00724DC9"/>
    <w:rsid w:val="00746AC5"/>
    <w:rsid w:val="00750094"/>
    <w:rsid w:val="007762A5"/>
    <w:rsid w:val="007A0E62"/>
    <w:rsid w:val="007B4A11"/>
    <w:rsid w:val="007C7A2C"/>
    <w:rsid w:val="008038DD"/>
    <w:rsid w:val="008057BF"/>
    <w:rsid w:val="00845EB8"/>
    <w:rsid w:val="008464AF"/>
    <w:rsid w:val="008617F7"/>
    <w:rsid w:val="00873568"/>
    <w:rsid w:val="008E6874"/>
    <w:rsid w:val="008F50A2"/>
    <w:rsid w:val="00985B73"/>
    <w:rsid w:val="00986144"/>
    <w:rsid w:val="009970C9"/>
    <w:rsid w:val="009B3032"/>
    <w:rsid w:val="009E36B3"/>
    <w:rsid w:val="00A03330"/>
    <w:rsid w:val="00A6757B"/>
    <w:rsid w:val="00AE288D"/>
    <w:rsid w:val="00B02E00"/>
    <w:rsid w:val="00B15951"/>
    <w:rsid w:val="00B25D77"/>
    <w:rsid w:val="00B430AF"/>
    <w:rsid w:val="00B5609C"/>
    <w:rsid w:val="00B63545"/>
    <w:rsid w:val="00B84577"/>
    <w:rsid w:val="00B93FA8"/>
    <w:rsid w:val="00BB7BEF"/>
    <w:rsid w:val="00BC27B0"/>
    <w:rsid w:val="00BC3C54"/>
    <w:rsid w:val="00BF6D30"/>
    <w:rsid w:val="00C01EFD"/>
    <w:rsid w:val="00C40713"/>
    <w:rsid w:val="00C45FAB"/>
    <w:rsid w:val="00C54314"/>
    <w:rsid w:val="00C543E4"/>
    <w:rsid w:val="00C85D8F"/>
    <w:rsid w:val="00C97071"/>
    <w:rsid w:val="00CB2504"/>
    <w:rsid w:val="00CB5088"/>
    <w:rsid w:val="00CE16B5"/>
    <w:rsid w:val="00CE2D00"/>
    <w:rsid w:val="00D024D1"/>
    <w:rsid w:val="00D4287E"/>
    <w:rsid w:val="00D4734F"/>
    <w:rsid w:val="00D52D49"/>
    <w:rsid w:val="00D859BF"/>
    <w:rsid w:val="00DA0BAE"/>
    <w:rsid w:val="00DA13EA"/>
    <w:rsid w:val="00DB6C24"/>
    <w:rsid w:val="00DF1860"/>
    <w:rsid w:val="00DF662D"/>
    <w:rsid w:val="00E131EB"/>
    <w:rsid w:val="00E247A3"/>
    <w:rsid w:val="00E24A44"/>
    <w:rsid w:val="00E37B33"/>
    <w:rsid w:val="00E37CE9"/>
    <w:rsid w:val="00E7312C"/>
    <w:rsid w:val="00E75ED4"/>
    <w:rsid w:val="00EC2886"/>
    <w:rsid w:val="00F10E7E"/>
    <w:rsid w:val="00F22D03"/>
    <w:rsid w:val="00F4620B"/>
    <w:rsid w:val="00F57FBD"/>
    <w:rsid w:val="00F75523"/>
    <w:rsid w:val="00F83CA9"/>
    <w:rsid w:val="00FB5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C528"/>
  <w15:chartTrackingRefBased/>
  <w15:docId w15:val="{C273546E-1BD9-46B7-8C96-A3F5195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62"/>
  </w:style>
  <w:style w:type="paragraph" w:styleId="Heading1">
    <w:name w:val="heading 1"/>
    <w:aliases w:val="1. MAIN"/>
    <w:basedOn w:val="Normal"/>
    <w:next w:val="Normal"/>
    <w:link w:val="Heading1Char"/>
    <w:uiPriority w:val="9"/>
    <w:qFormat/>
    <w:rsid w:val="008038DD"/>
    <w:pPr>
      <w:keepNext/>
      <w:keepLines/>
      <w:spacing w:before="240" w:after="0"/>
      <w:outlineLvl w:val="0"/>
    </w:pPr>
    <w:rPr>
      <w:rFonts w:eastAsiaTheme="majorEastAsia"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014A55"/>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014A55"/>
    <w:pPr>
      <w:keepNext/>
      <w:keepLines/>
      <w:spacing w:before="40" w:after="0"/>
      <w:outlineLvl w:val="2"/>
    </w:pPr>
    <w:rPr>
      <w:rFonts w:eastAsiaTheme="majorEastAsia"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014A55"/>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DD"/>
  </w:style>
  <w:style w:type="paragraph" w:styleId="Footer">
    <w:name w:val="footer"/>
    <w:basedOn w:val="Normal"/>
    <w:link w:val="FooterChar"/>
    <w:uiPriority w:val="99"/>
    <w:unhideWhenUsed/>
    <w:rsid w:val="0080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DD"/>
  </w:style>
  <w:style w:type="character" w:customStyle="1" w:styleId="Heading1Char">
    <w:name w:val="Heading 1 Char"/>
    <w:aliases w:val="1. MAIN Char"/>
    <w:basedOn w:val="DefaultParagraphFont"/>
    <w:link w:val="Heading1"/>
    <w:uiPriority w:val="9"/>
    <w:rsid w:val="008038DD"/>
    <w:rPr>
      <w:rFonts w:ascii="Myriad Pro" w:eastAsiaTheme="majorEastAsia" w:hAnsi="Myriad Pro" w:cstheme="majorBidi"/>
      <w:b/>
      <w:color w:val="385623" w:themeColor="accent6" w:themeShade="80"/>
      <w:sz w:val="32"/>
      <w:szCs w:val="32"/>
    </w:rPr>
  </w:style>
  <w:style w:type="character" w:customStyle="1" w:styleId="Heading2Char">
    <w:name w:val="Heading 2 Char"/>
    <w:basedOn w:val="DefaultParagraphFont"/>
    <w:link w:val="Heading2"/>
    <w:uiPriority w:val="9"/>
    <w:rsid w:val="00014A55"/>
    <w:rPr>
      <w:rFonts w:ascii="Myriad Pro" w:eastAsiaTheme="majorEastAsia" w:hAnsi="Myriad Pro" w:cstheme="majorBidi"/>
      <w:b/>
      <w:color w:val="002060"/>
      <w:sz w:val="28"/>
      <w:szCs w:val="26"/>
    </w:rPr>
  </w:style>
  <w:style w:type="paragraph" w:styleId="NoSpacing">
    <w:name w:val="No Spacing"/>
    <w:link w:val="NoSpacingChar"/>
    <w:uiPriority w:val="1"/>
    <w:qFormat/>
    <w:rsid w:val="00DF662D"/>
    <w:pPr>
      <w:spacing w:after="0" w:line="240" w:lineRule="auto"/>
    </w:pPr>
  </w:style>
  <w:style w:type="character" w:customStyle="1" w:styleId="Heading3Char">
    <w:name w:val="Heading 3 Char"/>
    <w:basedOn w:val="DefaultParagraphFont"/>
    <w:link w:val="Heading3"/>
    <w:uiPriority w:val="9"/>
    <w:rsid w:val="00014A55"/>
    <w:rPr>
      <w:rFonts w:ascii="Myriad Pro" w:eastAsiaTheme="majorEastAsia" w:hAnsi="Myriad Pro" w:cstheme="majorBidi"/>
      <w:color w:val="2F5496" w:themeColor="accent1" w:themeShade="BF"/>
      <w:sz w:val="24"/>
      <w:szCs w:val="24"/>
    </w:rPr>
  </w:style>
  <w:style w:type="character" w:customStyle="1" w:styleId="Heading4Char">
    <w:name w:val="Heading 4 Char"/>
    <w:basedOn w:val="DefaultParagraphFont"/>
    <w:link w:val="Heading4"/>
    <w:uiPriority w:val="9"/>
    <w:rsid w:val="00014A55"/>
    <w:rPr>
      <w:rFonts w:ascii="Myriad Pro" w:eastAsiaTheme="majorEastAsia" w:hAnsi="Myriad Pro" w:cstheme="majorBidi"/>
      <w:iCs/>
    </w:rPr>
  </w:style>
  <w:style w:type="table" w:styleId="TableGrid">
    <w:name w:val="Table Grid"/>
    <w:basedOn w:val="TableNormal"/>
    <w:uiPriority w:val="59"/>
    <w:rsid w:val="001B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8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71380">
      <w:bodyDiv w:val="1"/>
      <w:marLeft w:val="0"/>
      <w:marRight w:val="0"/>
      <w:marTop w:val="0"/>
      <w:marBottom w:val="0"/>
      <w:divBdr>
        <w:top w:val="none" w:sz="0" w:space="0" w:color="auto"/>
        <w:left w:val="none" w:sz="0" w:space="0" w:color="auto"/>
        <w:bottom w:val="none" w:sz="0" w:space="0" w:color="auto"/>
        <w:right w:val="none" w:sz="0" w:space="0" w:color="auto"/>
      </w:divBdr>
    </w:div>
    <w:div w:id="1037202056">
      <w:bodyDiv w:val="1"/>
      <w:marLeft w:val="0"/>
      <w:marRight w:val="0"/>
      <w:marTop w:val="0"/>
      <w:marBottom w:val="0"/>
      <w:divBdr>
        <w:top w:val="none" w:sz="0" w:space="0" w:color="auto"/>
        <w:left w:val="none" w:sz="0" w:space="0" w:color="auto"/>
        <w:bottom w:val="none" w:sz="0" w:space="0" w:color="auto"/>
        <w:right w:val="none" w:sz="0" w:space="0" w:color="auto"/>
      </w:divBdr>
    </w:div>
    <w:div w:id="187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e860d-9462-404d-8eb6-879993c00caa">
      <Terms xmlns="http://schemas.microsoft.com/office/infopath/2007/PartnerControls"/>
    </lcf76f155ced4ddcb4097134ff3c332f>
    <TaxCatchAll xmlns="bcdac123-ab0c-4857-a94b-632024f3ab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DD3270E336148892B227E6F118D1C" ma:contentTypeVersion="15" ma:contentTypeDescription="Create a new document." ma:contentTypeScope="" ma:versionID="fc20c99ea3001a56480bfa686711d3b6">
  <xsd:schema xmlns:xsd="http://www.w3.org/2001/XMLSchema" xmlns:xs="http://www.w3.org/2001/XMLSchema" xmlns:p="http://schemas.microsoft.com/office/2006/metadata/properties" xmlns:ns2="7e7e860d-9462-404d-8eb6-879993c00caa" xmlns:ns3="bcdac123-ab0c-4857-a94b-632024f3ab1b" targetNamespace="http://schemas.microsoft.com/office/2006/metadata/properties" ma:root="true" ma:fieldsID="3d1b1ccc62f2833ae656a737d60b343d" ns2:_="" ns3:_="">
    <xsd:import namespace="7e7e860d-9462-404d-8eb6-879993c00caa"/>
    <xsd:import namespace="bcdac123-ab0c-4857-a94b-632024f3a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860d-9462-404d-8eb6-879993c00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c46f06-af73-4ef6-bfd9-9da8dcc902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ac123-ab0c-4857-a94b-632024f3ab1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62f276c-1dfc-4953-b5cb-095478b77832}" ma:internalName="TaxCatchAll" ma:showField="CatchAllData" ma:web="bcdac123-ab0c-4857-a94b-632024f3a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9CA2C-1E89-48DF-884E-197CB7C38A16}">
  <ds:schemaRefs>
    <ds:schemaRef ds:uri="http://schemas.microsoft.com/sharepoint/v3/contenttype/forms"/>
  </ds:schemaRefs>
</ds:datastoreItem>
</file>

<file path=customXml/itemProps2.xml><?xml version="1.0" encoding="utf-8"?>
<ds:datastoreItem xmlns:ds="http://schemas.openxmlformats.org/officeDocument/2006/customXml" ds:itemID="{4FC22451-032E-418A-9EBA-198F3820B345}">
  <ds:schemaRefs>
    <ds:schemaRef ds:uri="http://schemas.microsoft.com/office/2006/metadata/properties"/>
    <ds:schemaRef ds:uri="http://schemas.microsoft.com/office/infopath/2007/PartnerControls"/>
    <ds:schemaRef ds:uri="7e7e860d-9462-404d-8eb6-879993c00caa"/>
    <ds:schemaRef ds:uri="bcdac123-ab0c-4857-a94b-632024f3ab1b"/>
  </ds:schemaRefs>
</ds:datastoreItem>
</file>

<file path=customXml/itemProps3.xml><?xml version="1.0" encoding="utf-8"?>
<ds:datastoreItem xmlns:ds="http://schemas.openxmlformats.org/officeDocument/2006/customXml" ds:itemID="{19317EA5-CFA7-484E-BC40-AB7DAD143335}"/>
</file>

<file path=docProps/app.xml><?xml version="1.0" encoding="utf-8"?>
<Properties xmlns="http://schemas.openxmlformats.org/officeDocument/2006/extended-properties" xmlns:vt="http://schemas.openxmlformats.org/officeDocument/2006/docPropsVTypes">
  <Template>Normal</Template>
  <TotalTime>182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Ereira</dc:creator>
  <cp:keywords/>
  <dc:description/>
  <cp:lastModifiedBy>Ryan Ereira</cp:lastModifiedBy>
  <cp:revision>128</cp:revision>
  <cp:lastPrinted>2023-07-12T19:32:00Z</cp:lastPrinted>
  <dcterms:created xsi:type="dcterms:W3CDTF">2021-06-27T22:39:00Z</dcterms:created>
  <dcterms:modified xsi:type="dcterms:W3CDTF">2023-07-12T19:32:00Z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0x0101002AADD3270E336148892B227E6F118D1C</vt:lpwstr>
  </property>
  <property fmtid="{D5CDD505-2E9C-101B-9397-08002B2CF9AE}" pid="3" name="Order">
    <vt:r8>18376100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